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header1.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media/image1.png" ContentType="image/png"/>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b/>
          <w:b/>
          <w:sz w:val="10"/>
          <w:szCs w:val="10"/>
        </w:rPr>
      </w:pPr>
      <w:r>
        <w:rPr>
          <w:b/>
          <w:sz w:val="10"/>
          <w:szCs w:val="10"/>
        </w:rPr>
      </w:r>
    </w:p>
    <w:p>
      <w:pPr>
        <w:pStyle w:val="Normal"/>
        <w:ind w:left="-426" w:hanging="0"/>
        <w:jc w:val="center"/>
        <w:rPr>
          <w:b/>
          <w:b/>
        </w:rPr>
      </w:pPr>
      <w:r>
        <w:rPr>
          <w:b/>
        </w:rPr>
        <w:t>LŪGUMS APMAINĪT PRECI VAI ATMAKSĀT PAR PRECI SAMAKSĀTO NAUDU</w:t>
      </w:r>
    </w:p>
    <w:p>
      <w:pPr>
        <w:pStyle w:val="Normal"/>
        <w:spacing w:before="240" w:after="0"/>
        <w:jc w:val="center"/>
        <w:rPr/>
      </w:pPr>
      <w:r>
        <w:rPr/>
        <w:t xml:space="preserve">20__. gada ___. _______________ </w:t>
      </w:r>
    </w:p>
    <w:tbl>
      <w:tblPr>
        <w:tblW w:w="10348" w:type="dxa"/>
        <w:jc w:val="left"/>
        <w:tblInd w:w="-709" w:type="dxa"/>
        <w:tblCellMar>
          <w:top w:w="0" w:type="dxa"/>
          <w:left w:w="108" w:type="dxa"/>
          <w:bottom w:w="0" w:type="dxa"/>
          <w:right w:w="108" w:type="dxa"/>
        </w:tblCellMar>
        <w:tblLook w:firstRow="1" w:noVBand="0" w:lastRow="1" w:firstColumn="1" w:lastColumn="1" w:noHBand="0" w:val="01e0"/>
      </w:tblPr>
      <w:tblGrid>
        <w:gridCol w:w="3665"/>
        <w:gridCol w:w="6682"/>
      </w:tblGrid>
      <w:tr>
        <w:trPr/>
        <w:tc>
          <w:tcPr>
            <w:tcW w:w="10347" w:type="dxa"/>
            <w:gridSpan w:val="2"/>
            <w:tcBorders>
              <w:bottom w:val="single" w:sz="4" w:space="0" w:color="000000"/>
            </w:tcBorders>
            <w:shd w:fill="auto" w:val="clear"/>
          </w:tcPr>
          <w:p>
            <w:pPr>
              <w:pStyle w:val="Normal"/>
              <w:rPr>
                <w:sz w:val="20"/>
                <w:szCs w:val="20"/>
              </w:rPr>
            </w:pPr>
            <w:r>
              <w:rPr>
                <w:b/>
                <w:sz w:val="20"/>
                <w:szCs w:val="20"/>
              </w:rPr>
              <w:t>PIRCĒJA DATI</w:t>
            </w:r>
          </w:p>
        </w:tc>
      </w:tr>
      <w:tr>
        <w:trPr/>
        <w:tc>
          <w:tcPr>
            <w:tcW w:w="3665" w:type="dxa"/>
            <w:tcBorders>
              <w:top w:val="single" w:sz="4" w:space="0" w:color="000000"/>
              <w:bottom w:val="single" w:sz="4" w:space="0" w:color="000000"/>
              <w:right w:val="single" w:sz="4" w:space="0" w:color="000000"/>
            </w:tcBorders>
            <w:shd w:fill="auto" w:val="clear"/>
          </w:tcPr>
          <w:p>
            <w:pPr>
              <w:pStyle w:val="Normal"/>
              <w:spacing w:before="20" w:after="48"/>
              <w:rPr>
                <w:sz w:val="20"/>
                <w:szCs w:val="20"/>
              </w:rPr>
            </w:pPr>
            <w:r>
              <w:rPr>
                <w:sz w:val="20"/>
                <w:szCs w:val="20"/>
              </w:rPr>
              <w:t>Pircēja vārds un uzvārds</w:t>
            </w:r>
          </w:p>
        </w:tc>
        <w:tc>
          <w:tcPr>
            <w:tcW w:w="6682" w:type="dxa"/>
            <w:tcBorders>
              <w:top w:val="single" w:sz="4" w:space="0" w:color="000000"/>
              <w:left w:val="single" w:sz="4" w:space="0" w:color="000000"/>
              <w:bottom w:val="single" w:sz="4" w:space="0" w:color="000000"/>
            </w:tcBorders>
            <w:shd w:fill="auto" w:val="clear"/>
          </w:tcPr>
          <w:p>
            <w:pPr>
              <w:pStyle w:val="Normal"/>
              <w:spacing w:before="20" w:after="48"/>
              <w:jc w:val="center"/>
              <w:rPr>
                <w:sz w:val="20"/>
                <w:szCs w:val="20"/>
              </w:rPr>
            </w:pPr>
            <w:r>
              <w:rPr>
                <w:sz w:val="20"/>
                <w:szCs w:val="20"/>
              </w:rPr>
            </w:r>
          </w:p>
        </w:tc>
      </w:tr>
      <w:tr>
        <w:trPr/>
        <w:tc>
          <w:tcPr>
            <w:tcW w:w="3665" w:type="dxa"/>
            <w:tcBorders>
              <w:top w:val="single" w:sz="4" w:space="0" w:color="000000"/>
              <w:bottom w:val="single" w:sz="4" w:space="0" w:color="000000"/>
              <w:right w:val="single" w:sz="4" w:space="0" w:color="000000"/>
            </w:tcBorders>
            <w:shd w:fill="auto" w:val="clear"/>
          </w:tcPr>
          <w:p>
            <w:pPr>
              <w:pStyle w:val="Normal"/>
              <w:spacing w:before="20" w:after="48"/>
              <w:rPr>
                <w:sz w:val="20"/>
                <w:szCs w:val="20"/>
              </w:rPr>
            </w:pPr>
            <w:r>
              <w:rPr>
                <w:sz w:val="20"/>
                <w:szCs w:val="20"/>
              </w:rPr>
              <w:t>Pircēja e-pasta adrese</w:t>
            </w:r>
          </w:p>
        </w:tc>
        <w:tc>
          <w:tcPr>
            <w:tcW w:w="6682" w:type="dxa"/>
            <w:tcBorders>
              <w:top w:val="single" w:sz="4" w:space="0" w:color="000000"/>
              <w:left w:val="single" w:sz="4" w:space="0" w:color="000000"/>
              <w:bottom w:val="single" w:sz="4" w:space="0" w:color="000000"/>
            </w:tcBorders>
            <w:shd w:fill="auto" w:val="clear"/>
          </w:tcPr>
          <w:p>
            <w:pPr>
              <w:pStyle w:val="Normal"/>
              <w:spacing w:before="20" w:after="48"/>
              <w:jc w:val="center"/>
              <w:rPr>
                <w:sz w:val="20"/>
                <w:szCs w:val="20"/>
              </w:rPr>
            </w:pPr>
            <w:r>
              <w:rPr>
                <w:sz w:val="20"/>
                <w:szCs w:val="20"/>
              </w:rPr>
            </w:r>
          </w:p>
        </w:tc>
      </w:tr>
      <w:tr>
        <w:trPr/>
        <w:tc>
          <w:tcPr>
            <w:tcW w:w="3665" w:type="dxa"/>
            <w:tcBorders>
              <w:top w:val="single" w:sz="4" w:space="0" w:color="000000"/>
              <w:bottom w:val="single" w:sz="4" w:space="0" w:color="000000"/>
              <w:right w:val="single" w:sz="4" w:space="0" w:color="000000"/>
            </w:tcBorders>
            <w:shd w:fill="auto" w:val="clear"/>
          </w:tcPr>
          <w:p>
            <w:pPr>
              <w:pStyle w:val="Normal"/>
              <w:spacing w:before="20" w:after="48"/>
              <w:rPr>
                <w:sz w:val="20"/>
                <w:szCs w:val="20"/>
              </w:rPr>
            </w:pPr>
            <w:r>
              <w:rPr>
                <w:sz w:val="20"/>
                <w:szCs w:val="20"/>
              </w:rPr>
              <w:t>Pircēja tālruņa numurs</w:t>
            </w:r>
          </w:p>
        </w:tc>
        <w:tc>
          <w:tcPr>
            <w:tcW w:w="6682" w:type="dxa"/>
            <w:tcBorders>
              <w:top w:val="single" w:sz="4" w:space="0" w:color="000000"/>
              <w:left w:val="single" w:sz="4" w:space="0" w:color="000000"/>
              <w:bottom w:val="single" w:sz="4" w:space="0" w:color="000000"/>
            </w:tcBorders>
            <w:shd w:fill="auto" w:val="clear"/>
          </w:tcPr>
          <w:p>
            <w:pPr>
              <w:pStyle w:val="Normal"/>
              <w:spacing w:before="20" w:after="48"/>
              <w:jc w:val="center"/>
              <w:rPr>
                <w:sz w:val="20"/>
                <w:szCs w:val="20"/>
              </w:rPr>
            </w:pPr>
            <w:r>
              <w:rPr>
                <w:sz w:val="20"/>
                <w:szCs w:val="20"/>
              </w:rPr>
            </w:r>
          </w:p>
        </w:tc>
      </w:tr>
      <w:tr>
        <w:trPr/>
        <w:tc>
          <w:tcPr>
            <w:tcW w:w="3665" w:type="dxa"/>
            <w:tcBorders>
              <w:top w:val="single" w:sz="4" w:space="0" w:color="000000"/>
              <w:bottom w:val="single" w:sz="4" w:space="0" w:color="000000"/>
              <w:right w:val="single" w:sz="4" w:space="0" w:color="000000"/>
            </w:tcBorders>
            <w:shd w:fill="auto" w:val="clear"/>
          </w:tcPr>
          <w:p>
            <w:pPr>
              <w:pStyle w:val="Normal"/>
              <w:spacing w:before="20" w:after="48"/>
              <w:rPr>
                <w:sz w:val="20"/>
                <w:szCs w:val="20"/>
              </w:rPr>
            </w:pPr>
            <w:r>
              <w:rPr>
                <w:sz w:val="20"/>
                <w:szCs w:val="20"/>
              </w:rPr>
              <w:t>Bankas konta numurs</w:t>
            </w:r>
          </w:p>
        </w:tc>
        <w:tc>
          <w:tcPr>
            <w:tcW w:w="6682" w:type="dxa"/>
            <w:tcBorders>
              <w:top w:val="single" w:sz="4" w:space="0" w:color="000000"/>
              <w:left w:val="single" w:sz="4" w:space="0" w:color="000000"/>
              <w:bottom w:val="single" w:sz="4" w:space="0" w:color="000000"/>
            </w:tcBorders>
            <w:shd w:fill="auto" w:val="clear"/>
          </w:tcPr>
          <w:tbl>
            <w:tblPr>
              <w:tblpPr w:bottomFromText="0" w:horzAnchor="margin" w:leftFromText="180" w:rightFromText="180" w:tblpX="0" w:tblpY="0" w:tblpYSpec="outside" w:topFromText="0" w:vertAnchor="text"/>
              <w:tblW w:w="6456" w:type="dxa"/>
              <w:jc w:val="left"/>
              <w:tblInd w:w="0" w:type="dxa"/>
              <w:tblCellMar>
                <w:top w:w="0" w:type="dxa"/>
                <w:left w:w="108" w:type="dxa"/>
                <w:bottom w:w="0" w:type="dxa"/>
                <w:right w:w="108" w:type="dxa"/>
              </w:tblCellMar>
              <w:tblLook w:firstRow="1" w:noVBand="1" w:lastRow="0" w:firstColumn="1" w:lastColumn="0" w:noHBand="0" w:val="04a0"/>
            </w:tblPr>
            <w:tblGrid>
              <w:gridCol w:w="374"/>
              <w:gridCol w:w="374"/>
              <w:gridCol w:w="317"/>
              <w:gridCol w:w="317"/>
              <w:gridCol w:w="317"/>
              <w:gridCol w:w="317"/>
              <w:gridCol w:w="317"/>
              <w:gridCol w:w="317"/>
              <w:gridCol w:w="317"/>
              <w:gridCol w:w="317"/>
              <w:gridCol w:w="317"/>
              <w:gridCol w:w="317"/>
              <w:gridCol w:w="317"/>
              <w:gridCol w:w="317"/>
              <w:gridCol w:w="317"/>
              <w:gridCol w:w="317"/>
              <w:gridCol w:w="317"/>
              <w:gridCol w:w="317"/>
              <w:gridCol w:w="317"/>
              <w:gridCol w:w="317"/>
            </w:tblGrid>
            <w:tr>
              <w:trPr>
                <w:trHeight w:val="301" w:hRule="atLeast"/>
              </w:trPr>
              <w:tc>
                <w:tcPr>
                  <w:tcW w:w="37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0"/>
                      <w:szCs w:val="20"/>
                    </w:rPr>
                  </w:pPr>
                  <w:r>
                    <w:rPr>
                      <w:sz w:val="20"/>
                      <w:szCs w:val="20"/>
                    </w:rPr>
                  </w:r>
                </w:p>
              </w:tc>
              <w:tc>
                <w:tcPr>
                  <w:tcW w:w="374"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c>
                <w:tcPr>
                  <w:tcW w:w="317" w:type="dxa"/>
                  <w:tcBorders>
                    <w:top w:val="single" w:sz="4" w:space="0" w:color="000000"/>
                    <w:left w:val="single" w:sz="4" w:space="0" w:color="000000"/>
                    <w:bottom w:val="single" w:sz="4" w:space="0" w:color="000000"/>
                    <w:right w:val="single" w:sz="4" w:space="0" w:color="000000"/>
                  </w:tcBorders>
                  <w:shd w:color="auto" w:fill="auto" w:val="clear"/>
                </w:tcPr>
                <w:p>
                  <w:pPr>
                    <w:pStyle w:val="Normal"/>
                    <w:rPr>
                      <w:sz w:val="20"/>
                      <w:szCs w:val="20"/>
                    </w:rPr>
                  </w:pPr>
                  <w:r>
                    <w:rPr>
                      <w:sz w:val="20"/>
                      <w:szCs w:val="20"/>
                    </w:rPr>
                  </w:r>
                </w:p>
              </w:tc>
            </w:tr>
          </w:tbl>
          <w:p>
            <w:pPr>
              <w:pStyle w:val="Normal"/>
              <w:spacing w:before="20" w:after="48"/>
              <w:jc w:val="center"/>
              <w:rPr>
                <w:sz w:val="20"/>
                <w:szCs w:val="20"/>
              </w:rPr>
            </w:pPr>
            <w:r>
              <w:rPr>
                <w:sz w:val="20"/>
                <w:szCs w:val="20"/>
              </w:rPr>
            </w:r>
          </w:p>
        </w:tc>
      </w:tr>
      <w:tr>
        <w:trPr/>
        <w:tc>
          <w:tcPr>
            <w:tcW w:w="3665" w:type="dxa"/>
            <w:tcBorders>
              <w:top w:val="single" w:sz="4" w:space="0" w:color="000000"/>
              <w:bottom w:val="single" w:sz="4" w:space="0" w:color="000000"/>
              <w:right w:val="single" w:sz="4" w:space="0" w:color="000000"/>
            </w:tcBorders>
            <w:shd w:fill="auto" w:val="clear"/>
          </w:tcPr>
          <w:p>
            <w:pPr>
              <w:pStyle w:val="Normal"/>
              <w:spacing w:before="20" w:after="48"/>
              <w:rPr>
                <w:sz w:val="20"/>
                <w:szCs w:val="20"/>
              </w:rPr>
            </w:pPr>
            <w:r>
              <w:rPr>
                <w:sz w:val="20"/>
                <w:szCs w:val="20"/>
              </w:rPr>
              <w:t>Konta īpašnieka pilns vārds</w:t>
            </w:r>
          </w:p>
        </w:tc>
        <w:tc>
          <w:tcPr>
            <w:tcW w:w="6682"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r>
          </w:p>
        </w:tc>
      </w:tr>
      <w:tr>
        <w:trPr>
          <w:trHeight w:val="171" w:hRule="atLeast"/>
        </w:trPr>
        <w:tc>
          <w:tcPr>
            <w:tcW w:w="3665" w:type="dxa"/>
            <w:tcBorders>
              <w:top w:val="single" w:sz="4" w:space="0" w:color="000000"/>
            </w:tcBorders>
            <w:shd w:fill="auto" w:val="clear"/>
          </w:tcPr>
          <w:p>
            <w:pPr>
              <w:pStyle w:val="Normal"/>
              <w:spacing w:before="40" w:after="96"/>
              <w:rPr>
                <w:b/>
                <w:b/>
                <w:sz w:val="15"/>
                <w:szCs w:val="15"/>
              </w:rPr>
            </w:pPr>
            <w:r>
              <w:rPr>
                <w:b/>
                <w:sz w:val="15"/>
                <w:szCs w:val="15"/>
              </w:rPr>
            </w:r>
          </w:p>
        </w:tc>
        <w:tc>
          <w:tcPr>
            <w:tcW w:w="6682" w:type="dxa"/>
            <w:tcBorders>
              <w:top w:val="single" w:sz="4" w:space="0" w:color="000000"/>
            </w:tcBorders>
            <w:shd w:fill="auto" w:val="clear"/>
          </w:tcPr>
          <w:p>
            <w:pPr>
              <w:pStyle w:val="Normal"/>
              <w:jc w:val="center"/>
              <w:rPr>
                <w:sz w:val="20"/>
                <w:szCs w:val="20"/>
              </w:rPr>
            </w:pPr>
            <w:r>
              <w:rPr>
                <w:sz w:val="20"/>
                <w:szCs w:val="20"/>
              </w:rPr>
            </w:r>
          </w:p>
        </w:tc>
      </w:tr>
      <w:tr>
        <w:trPr>
          <w:trHeight w:val="171" w:hRule="atLeast"/>
        </w:trPr>
        <w:tc>
          <w:tcPr>
            <w:tcW w:w="10347" w:type="dxa"/>
            <w:gridSpan w:val="2"/>
            <w:tcBorders>
              <w:bottom w:val="single" w:sz="4" w:space="0" w:color="000000"/>
            </w:tcBorders>
            <w:shd w:fill="auto" w:val="clear"/>
          </w:tcPr>
          <w:p>
            <w:pPr>
              <w:pStyle w:val="Normal"/>
              <w:rPr>
                <w:sz w:val="20"/>
                <w:szCs w:val="20"/>
              </w:rPr>
            </w:pPr>
            <w:r>
              <w:rPr>
                <w:b/>
                <w:sz w:val="20"/>
                <w:szCs w:val="20"/>
              </w:rPr>
              <w:t>PASŪTĪJUMS</w:t>
            </w:r>
          </w:p>
        </w:tc>
      </w:tr>
      <w:tr>
        <w:trPr/>
        <w:tc>
          <w:tcPr>
            <w:tcW w:w="3665" w:type="dxa"/>
            <w:tcBorders>
              <w:top w:val="single" w:sz="4" w:space="0" w:color="000000"/>
              <w:right w:val="single" w:sz="4" w:space="0" w:color="000000"/>
            </w:tcBorders>
            <w:shd w:fill="auto" w:val="clear"/>
          </w:tcPr>
          <w:p>
            <w:pPr>
              <w:pStyle w:val="Normal"/>
              <w:spacing w:before="20" w:after="48"/>
              <w:rPr>
                <w:sz w:val="20"/>
                <w:szCs w:val="20"/>
              </w:rPr>
            </w:pPr>
            <w:r>
              <w:rPr>
                <w:sz w:val="20"/>
                <w:szCs w:val="20"/>
              </w:rPr>
              <w:t>Pasūtījuma numurs</w:t>
            </w:r>
          </w:p>
        </w:tc>
        <w:tc>
          <w:tcPr>
            <w:tcW w:w="6682" w:type="dxa"/>
            <w:tcBorders>
              <w:top w:val="single" w:sz="4" w:space="0" w:color="000000"/>
              <w:left w:val="single" w:sz="4" w:space="0" w:color="000000"/>
            </w:tcBorders>
            <w:shd w:fill="auto" w:val="clear"/>
          </w:tcPr>
          <w:p>
            <w:pPr>
              <w:pStyle w:val="Normal"/>
              <w:jc w:val="center"/>
              <w:rPr>
                <w:sz w:val="20"/>
                <w:szCs w:val="20"/>
              </w:rPr>
            </w:pPr>
            <w:r>
              <w:rPr>
                <w:sz w:val="20"/>
                <w:szCs w:val="20"/>
              </w:rPr>
            </w:r>
          </w:p>
        </w:tc>
      </w:tr>
      <w:tr>
        <w:trPr/>
        <w:tc>
          <w:tcPr>
            <w:tcW w:w="3665" w:type="dxa"/>
            <w:tcBorders>
              <w:top w:val="single" w:sz="4" w:space="0" w:color="000000"/>
              <w:right w:val="single" w:sz="4" w:space="0" w:color="000000"/>
            </w:tcBorders>
            <w:shd w:fill="auto" w:val="clear"/>
          </w:tcPr>
          <w:p>
            <w:pPr>
              <w:pStyle w:val="Normal"/>
              <w:spacing w:before="20" w:after="48"/>
              <w:rPr>
                <w:sz w:val="20"/>
                <w:szCs w:val="20"/>
              </w:rPr>
            </w:pPr>
            <w:r>
              <w:rPr>
                <w:sz w:val="20"/>
                <w:szCs w:val="20"/>
              </w:rPr>
              <w:t>Pirkuma faktūrrēķina/čeka Nr.</w:t>
            </w:r>
          </w:p>
        </w:tc>
        <w:tc>
          <w:tcPr>
            <w:tcW w:w="6682" w:type="dxa"/>
            <w:tcBorders>
              <w:top w:val="single" w:sz="4" w:space="0" w:color="000000"/>
              <w:left w:val="single" w:sz="4" w:space="0" w:color="000000"/>
            </w:tcBorders>
            <w:shd w:fill="auto" w:val="clear"/>
          </w:tcPr>
          <w:p>
            <w:pPr>
              <w:pStyle w:val="Normal"/>
              <w:jc w:val="center"/>
              <w:rPr>
                <w:sz w:val="20"/>
                <w:szCs w:val="20"/>
              </w:rPr>
            </w:pPr>
            <w:r>
              <w:rPr>
                <w:sz w:val="20"/>
                <w:szCs w:val="20"/>
              </w:rPr>
            </w:r>
          </w:p>
        </w:tc>
      </w:tr>
      <w:tr>
        <w:trPr/>
        <w:tc>
          <w:tcPr>
            <w:tcW w:w="3665" w:type="dxa"/>
            <w:tcBorders>
              <w:top w:val="single" w:sz="4" w:space="0" w:color="000000"/>
              <w:bottom w:val="single" w:sz="4" w:space="0" w:color="000000"/>
              <w:right w:val="single" w:sz="4" w:space="0" w:color="000000"/>
            </w:tcBorders>
            <w:shd w:fill="auto" w:val="clear"/>
          </w:tcPr>
          <w:p>
            <w:pPr>
              <w:pStyle w:val="Normal"/>
              <w:spacing w:before="20" w:after="48"/>
              <w:rPr>
                <w:sz w:val="20"/>
                <w:szCs w:val="20"/>
              </w:rPr>
            </w:pPr>
            <w:r>
              <w:rPr>
                <w:sz w:val="20"/>
                <w:szCs w:val="20"/>
              </w:rPr>
              <w:t>Preces saņemšanas datums</w:t>
            </w:r>
          </w:p>
        </w:tc>
        <w:tc>
          <w:tcPr>
            <w:tcW w:w="6682"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r>
          </w:p>
        </w:tc>
      </w:tr>
    </w:tbl>
    <w:p>
      <w:pPr>
        <w:pStyle w:val="Normal"/>
        <w:ind w:left="-567" w:hanging="0"/>
        <w:rPr>
          <w:sz w:val="15"/>
          <w:szCs w:val="15"/>
        </w:rPr>
      </w:pPr>
      <w:r>
        <w:rPr>
          <w:sz w:val="15"/>
          <w:szCs w:val="15"/>
        </w:rPr>
      </w:r>
    </w:p>
    <w:p>
      <w:pPr>
        <w:pStyle w:val="Normal"/>
        <w:ind w:left="-567" w:hanging="0"/>
        <w:jc w:val="both"/>
        <w:rPr>
          <w:sz w:val="20"/>
          <w:szCs w:val="20"/>
        </w:rPr>
      </w:pPr>
      <w:r>
        <w:rPr>
          <w:sz w:val="20"/>
          <w:szCs w:val="20"/>
        </w:rPr>
        <w:t>Paziņoju, ka atsakos no tālāk tekstā norādīto iegādāto preču līguma (vai tā daļas) un apņemos nekavējoties, taču ne vēlāk kā 14 dienu laikā no paziņojuma nosūtīšanas dienas, nodot tālāk tekstā norādītās preces pārdevējam interneta veikala noteikumos noteiktajā kārtībā.</w:t>
      </w:r>
    </w:p>
    <w:p>
      <w:pPr>
        <w:pStyle w:val="Normal"/>
        <w:ind w:left="-567" w:hanging="0"/>
        <w:rPr>
          <w:sz w:val="20"/>
          <w:szCs w:val="20"/>
        </w:rPr>
      </w:pPr>
      <w:r>
        <w:rPr>
          <w:sz w:val="20"/>
          <w:szCs w:val="20"/>
        </w:rPr>
      </w:r>
    </w:p>
    <w:tbl>
      <w:tblPr>
        <w:tblW w:w="10348" w:type="dxa"/>
        <w:jc w:val="left"/>
        <w:tblInd w:w="-709" w:type="dxa"/>
        <w:tblCellMar>
          <w:top w:w="0" w:type="dxa"/>
          <w:left w:w="108" w:type="dxa"/>
          <w:bottom w:w="0" w:type="dxa"/>
          <w:right w:w="108" w:type="dxa"/>
        </w:tblCellMar>
        <w:tblLook w:firstRow="1" w:noVBand="0" w:lastRow="1" w:firstColumn="1" w:lastColumn="1" w:noHBand="0" w:val="01e0"/>
      </w:tblPr>
      <w:tblGrid>
        <w:gridCol w:w="9219"/>
        <w:gridCol w:w="1128"/>
      </w:tblGrid>
      <w:tr>
        <w:trPr>
          <w:trHeight w:val="408" w:hRule="atLeast"/>
        </w:trPr>
        <w:tc>
          <w:tcPr>
            <w:tcW w:w="10347" w:type="dxa"/>
            <w:gridSpan w:val="2"/>
            <w:tcBorders>
              <w:bottom w:val="single" w:sz="4" w:space="0" w:color="000000"/>
            </w:tcBorders>
            <w:shd w:fill="auto" w:val="clear"/>
          </w:tcPr>
          <w:p>
            <w:pPr>
              <w:pStyle w:val="Normal"/>
              <w:rPr>
                <w:sz w:val="20"/>
                <w:szCs w:val="20"/>
              </w:rPr>
            </w:pPr>
            <w:r>
              <w:rPr>
                <w:b/>
                <w:sz w:val="20"/>
                <w:szCs w:val="20"/>
              </w:rPr>
              <w:t xml:space="preserve">ATGRIEŽAMĀS PRECES </w:t>
            </w:r>
            <w:r>
              <w:rPr>
                <w:sz w:val="20"/>
                <w:szCs w:val="20"/>
              </w:rPr>
              <w:t>(jānorāda pilns nosaukums un preces daudzums)</w:t>
            </w:r>
          </w:p>
        </w:tc>
      </w:tr>
      <w:tr>
        <w:trPr/>
        <w:tc>
          <w:tcPr>
            <w:tcW w:w="9219" w:type="dxa"/>
            <w:tcBorders>
              <w:top w:val="single" w:sz="4" w:space="0" w:color="000000"/>
              <w:bottom w:val="single" w:sz="4" w:space="0" w:color="000000"/>
              <w:right w:val="single" w:sz="4" w:space="0" w:color="000000"/>
            </w:tcBorders>
            <w:shd w:fill="auto" w:val="clear"/>
            <w:vAlign w:val="center"/>
          </w:tcPr>
          <w:p>
            <w:pPr>
              <w:pStyle w:val="Normal"/>
              <w:spacing w:before="20" w:after="48"/>
              <w:rPr>
                <w:b/>
                <w:b/>
                <w:sz w:val="20"/>
                <w:szCs w:val="20"/>
              </w:rPr>
            </w:pPr>
            <w:r>
              <w:rPr>
                <w:b/>
                <w:sz w:val="20"/>
                <w:szCs w:val="20"/>
              </w:rPr>
              <w:t>Nosaukums</w:t>
            </w:r>
          </w:p>
        </w:tc>
        <w:tc>
          <w:tcPr>
            <w:tcW w:w="1128" w:type="dxa"/>
            <w:tcBorders>
              <w:top w:val="single" w:sz="4" w:space="0" w:color="000000"/>
              <w:left w:val="single" w:sz="4" w:space="0" w:color="000000"/>
              <w:bottom w:val="single" w:sz="4" w:space="0" w:color="000000"/>
            </w:tcBorders>
            <w:shd w:fill="auto" w:val="clear"/>
            <w:vAlign w:val="center"/>
          </w:tcPr>
          <w:p>
            <w:pPr>
              <w:pStyle w:val="Normal"/>
              <w:rPr>
                <w:b/>
                <w:b/>
                <w:sz w:val="20"/>
                <w:szCs w:val="20"/>
              </w:rPr>
            </w:pPr>
            <w:r>
              <w:rPr>
                <w:b/>
                <w:sz w:val="20"/>
                <w:szCs w:val="20"/>
              </w:rPr>
              <w:t xml:space="preserve">Daudzums </w:t>
            </w:r>
          </w:p>
        </w:tc>
      </w:tr>
      <w:tr>
        <w:trPr/>
        <w:tc>
          <w:tcPr>
            <w:tcW w:w="9219" w:type="dxa"/>
            <w:tcBorders>
              <w:top w:val="single" w:sz="4" w:space="0" w:color="000000"/>
              <w:bottom w:val="single" w:sz="4" w:space="0" w:color="000000"/>
              <w:right w:val="single" w:sz="4" w:space="0" w:color="000000"/>
            </w:tcBorders>
            <w:shd w:fill="auto" w:val="clear"/>
          </w:tcPr>
          <w:p>
            <w:pPr>
              <w:pStyle w:val="Normal"/>
              <w:spacing w:before="20" w:after="48"/>
              <w:ind w:left="181" w:hanging="0"/>
              <w:rPr>
                <w:sz w:val="20"/>
                <w:szCs w:val="20"/>
              </w:rPr>
            </w:pPr>
            <w:r>
              <w:rPr>
                <w:sz w:val="20"/>
                <w:szCs w:val="20"/>
              </w:rPr>
            </w:r>
          </w:p>
        </w:tc>
        <w:tc>
          <w:tcPr>
            <w:tcW w:w="1128"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r>
          </w:p>
        </w:tc>
      </w:tr>
      <w:tr>
        <w:trPr/>
        <w:tc>
          <w:tcPr>
            <w:tcW w:w="9219" w:type="dxa"/>
            <w:tcBorders>
              <w:top w:val="single" w:sz="4" w:space="0" w:color="000000"/>
              <w:bottom w:val="single" w:sz="4" w:space="0" w:color="000000"/>
              <w:right w:val="single" w:sz="4" w:space="0" w:color="000000"/>
            </w:tcBorders>
            <w:shd w:fill="auto" w:val="clear"/>
          </w:tcPr>
          <w:p>
            <w:pPr>
              <w:pStyle w:val="Normal"/>
              <w:spacing w:before="20" w:after="48"/>
              <w:ind w:left="181" w:hanging="0"/>
              <w:rPr>
                <w:sz w:val="20"/>
                <w:szCs w:val="20"/>
              </w:rPr>
            </w:pPr>
            <w:r>
              <w:rPr>
                <w:sz w:val="20"/>
                <w:szCs w:val="20"/>
              </w:rPr>
            </w:r>
          </w:p>
        </w:tc>
        <w:tc>
          <w:tcPr>
            <w:tcW w:w="1128"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r>
          </w:p>
        </w:tc>
      </w:tr>
      <w:tr>
        <w:trPr/>
        <w:tc>
          <w:tcPr>
            <w:tcW w:w="9219" w:type="dxa"/>
            <w:tcBorders>
              <w:top w:val="single" w:sz="4" w:space="0" w:color="000000"/>
              <w:bottom w:val="single" w:sz="4" w:space="0" w:color="000000"/>
              <w:right w:val="single" w:sz="4" w:space="0" w:color="000000"/>
            </w:tcBorders>
            <w:shd w:fill="auto" w:val="clear"/>
          </w:tcPr>
          <w:p>
            <w:pPr>
              <w:pStyle w:val="Normal"/>
              <w:spacing w:before="20" w:after="48"/>
              <w:ind w:left="181" w:hanging="0"/>
              <w:rPr>
                <w:sz w:val="20"/>
                <w:szCs w:val="20"/>
              </w:rPr>
            </w:pPr>
            <w:r>
              <w:rPr>
                <w:sz w:val="20"/>
                <w:szCs w:val="20"/>
              </w:rPr>
            </w:r>
          </w:p>
        </w:tc>
        <w:tc>
          <w:tcPr>
            <w:tcW w:w="1128"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r>
          </w:p>
        </w:tc>
      </w:tr>
      <w:tr>
        <w:trPr/>
        <w:tc>
          <w:tcPr>
            <w:tcW w:w="9219" w:type="dxa"/>
            <w:tcBorders>
              <w:top w:val="single" w:sz="4" w:space="0" w:color="000000"/>
              <w:bottom w:val="single" w:sz="4" w:space="0" w:color="000000"/>
              <w:right w:val="single" w:sz="4" w:space="0" w:color="000000"/>
            </w:tcBorders>
            <w:shd w:fill="auto" w:val="clear"/>
          </w:tcPr>
          <w:p>
            <w:pPr>
              <w:pStyle w:val="Normal"/>
              <w:spacing w:before="20" w:after="48"/>
              <w:ind w:left="181" w:hanging="0"/>
              <w:rPr>
                <w:sz w:val="20"/>
                <w:szCs w:val="20"/>
              </w:rPr>
            </w:pPr>
            <w:r>
              <w:rPr>
                <w:sz w:val="20"/>
                <w:szCs w:val="20"/>
              </w:rPr>
            </w:r>
          </w:p>
        </w:tc>
        <w:tc>
          <w:tcPr>
            <w:tcW w:w="1128"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r>
          </w:p>
        </w:tc>
      </w:tr>
      <w:tr>
        <w:trPr/>
        <w:tc>
          <w:tcPr>
            <w:tcW w:w="9219" w:type="dxa"/>
            <w:tcBorders>
              <w:top w:val="single" w:sz="4" w:space="0" w:color="000000"/>
              <w:bottom w:val="single" w:sz="4" w:space="0" w:color="000000"/>
              <w:right w:val="single" w:sz="4" w:space="0" w:color="000000"/>
            </w:tcBorders>
            <w:shd w:fill="auto" w:val="clear"/>
          </w:tcPr>
          <w:p>
            <w:pPr>
              <w:pStyle w:val="Normal"/>
              <w:spacing w:before="20" w:after="48"/>
              <w:ind w:left="181" w:hanging="0"/>
              <w:rPr>
                <w:sz w:val="20"/>
                <w:szCs w:val="20"/>
              </w:rPr>
            </w:pPr>
            <w:r>
              <w:rPr>
                <w:sz w:val="20"/>
                <w:szCs w:val="20"/>
              </w:rPr>
            </w:r>
          </w:p>
        </w:tc>
        <w:tc>
          <w:tcPr>
            <w:tcW w:w="1128" w:type="dxa"/>
            <w:tcBorders>
              <w:top w:val="single" w:sz="4" w:space="0" w:color="000000"/>
              <w:left w:val="single" w:sz="4" w:space="0" w:color="000000"/>
              <w:bottom w:val="single" w:sz="4" w:space="0" w:color="000000"/>
            </w:tcBorders>
            <w:shd w:fill="auto" w:val="clear"/>
          </w:tcPr>
          <w:p>
            <w:pPr>
              <w:pStyle w:val="Normal"/>
              <w:jc w:val="center"/>
              <w:rPr>
                <w:sz w:val="20"/>
                <w:szCs w:val="20"/>
              </w:rPr>
            </w:pPr>
            <w:r>
              <w:rPr>
                <w:sz w:val="20"/>
                <w:szCs w:val="20"/>
              </w:rPr>
            </w:r>
          </w:p>
        </w:tc>
      </w:tr>
    </w:tbl>
    <w:p>
      <w:pPr>
        <w:pStyle w:val="Normal"/>
        <w:jc w:val="center"/>
        <w:rPr>
          <w:sz w:val="22"/>
          <w:szCs w:val="22"/>
        </w:rPr>
      </w:pPr>
      <w:r>
        <w:rPr>
          <w:sz w:val="22"/>
          <w:szCs w:val="22"/>
        </w:rPr>
      </w:r>
    </w:p>
    <w:tbl>
      <w:tblPr>
        <w:tblW w:w="10348" w:type="dxa"/>
        <w:jc w:val="left"/>
        <w:tblInd w:w="-724" w:type="dxa"/>
        <w:tblCellMar>
          <w:top w:w="0" w:type="dxa"/>
          <w:left w:w="108" w:type="dxa"/>
          <w:bottom w:w="0" w:type="dxa"/>
          <w:right w:w="108" w:type="dxa"/>
        </w:tblCellMar>
        <w:tblLook w:firstRow="1" w:noVBand="0" w:lastRow="1" w:firstColumn="1" w:lastColumn="1" w:noHBand="0" w:val="01e0"/>
      </w:tblPr>
      <w:tblGrid>
        <w:gridCol w:w="10348"/>
      </w:tblGrid>
      <w:tr>
        <w:trPr>
          <w:trHeight w:val="618" w:hRule="atLeast"/>
        </w:trPr>
        <w:tc>
          <w:tcPr>
            <w:tcW w:w="10348" w:type="dxa"/>
            <w:tcBorders>
              <w:top w:val="single" w:sz="12" w:space="0" w:color="000000"/>
              <w:left w:val="single" w:sz="12" w:space="0" w:color="000000"/>
              <w:bottom w:val="single" w:sz="4" w:space="0" w:color="000000"/>
              <w:right w:val="single" w:sz="12" w:space="0" w:color="000000"/>
            </w:tcBorders>
            <w:shd w:fill="auto" w:val="clear"/>
            <w:vAlign w:val="center"/>
          </w:tcPr>
          <w:p>
            <w:pPr>
              <w:pStyle w:val="Normal"/>
              <w:rPr>
                <w:sz w:val="22"/>
                <w:szCs w:val="22"/>
              </w:rPr>
            </w:pPr>
            <w:r>
              <w:rPr>
                <w:b/>
                <w:bCs/>
                <w:sz w:val="20"/>
                <w:szCs w:val="20"/>
              </w:rPr>
              <w:t xml:space="preserve">Preces(-ču) atgriešanas iemesls. </w:t>
            </w:r>
            <w:r>
              <w:rPr>
                <w:sz w:val="20"/>
                <w:szCs w:val="20"/>
              </w:rPr>
              <w:t>Detalizēti norādiet iemeslu, piemēram, ja prece(-es) tika sabojātas sūtīšanas laikā, lūdzam aprakstīt bojājumus.</w:t>
            </w:r>
          </w:p>
        </w:tc>
      </w:tr>
      <w:tr>
        <w:trPr/>
        <w:tc>
          <w:tcPr>
            <w:tcW w:w="10348" w:type="dxa"/>
            <w:tcBorders>
              <w:top w:val="single" w:sz="4" w:space="0" w:color="000000"/>
              <w:left w:val="single" w:sz="12" w:space="0" w:color="000000"/>
              <w:bottom w:val="single" w:sz="12" w:space="0" w:color="000000"/>
              <w:right w:val="single" w:sz="12" w:space="0" w:color="000000"/>
            </w:tcBorders>
            <w:shd w:fill="auto" w:val="clear"/>
          </w:tcPr>
          <w:p>
            <w:pPr>
              <w:pStyle w:val="Normal"/>
              <w:jc w:val="center"/>
              <w:rPr>
                <w:sz w:val="22"/>
                <w:szCs w:val="22"/>
              </w:rPr>
            </w:pPr>
            <w:r>
              <w:rPr>
                <w:sz w:val="22"/>
                <w:szCs w:val="22"/>
              </w:rPr>
            </w:r>
          </w:p>
          <w:p>
            <w:pPr>
              <w:pStyle w:val="Normal"/>
              <w:jc w:val="center"/>
              <w:rPr>
                <w:sz w:val="22"/>
                <w:szCs w:val="22"/>
              </w:rPr>
            </w:pPr>
            <w:r>
              <w:rPr>
                <w:sz w:val="22"/>
                <w:szCs w:val="22"/>
              </w:rPr>
            </w:r>
          </w:p>
          <w:p>
            <w:pPr>
              <w:pStyle w:val="Normal"/>
              <w:jc w:val="center"/>
              <w:rPr>
                <w:sz w:val="22"/>
                <w:szCs w:val="22"/>
              </w:rPr>
            </w:pPr>
            <w:r>
              <w:rPr>
                <w:sz w:val="22"/>
                <w:szCs w:val="22"/>
              </w:rPr>
            </w:r>
          </w:p>
          <w:p>
            <w:pPr>
              <w:pStyle w:val="Normal"/>
              <w:rPr>
                <w:sz w:val="22"/>
                <w:szCs w:val="22"/>
              </w:rPr>
            </w:pPr>
            <w:r>
              <w:rPr>
                <w:sz w:val="22"/>
                <w:szCs w:val="22"/>
              </w:rPr>
            </w:r>
          </w:p>
        </w:tc>
      </w:tr>
    </w:tbl>
    <w:p>
      <w:pPr>
        <w:pStyle w:val="Normal"/>
        <w:spacing w:lineRule="auto" w:line="276"/>
        <w:ind w:left="-284" w:hanging="0"/>
        <w:jc w:val="both"/>
        <w:rPr>
          <w:sz w:val="20"/>
          <w:szCs w:val="20"/>
        </w:rPr>
      </w:pPr>
      <w:r>
        <w:rPr>
          <w:sz w:val="20"/>
          <w:szCs w:val="20"/>
        </w:rPr>
      </w:r>
    </w:p>
    <w:p>
      <w:pPr>
        <w:pStyle w:val="Normal"/>
        <w:spacing w:lineRule="auto" w:line="276"/>
        <w:ind w:left="-284" w:hanging="0"/>
        <w:jc w:val="both"/>
        <w:rPr/>
      </w:pPr>
      <w:r>
        <w:fldChar w:fldCharType="begin">
          <w:ffData>
            <w:name w:val=""/>
            <w:enabled/>
            <w:calcOnExit w:val="0"/>
            <w:checkBox>
              <w:sizeAuto/>
            </w:checkBox>
          </w:ffData>
        </w:fldChar>
      </w:r>
      <w:r>
        <w:rPr/>
        <w:instrText> FORMCHECKBOX </w:instrText>
      </w:r>
      <w:r>
        <w:rPr/>
        <w:fldChar w:fldCharType="separate"/>
      </w:r>
      <w:bookmarkStart w:id="0" w:name="__Fieldmark__138_3365513861"/>
      <w:bookmarkStart w:id="1" w:name="__Fieldmark__138_3365513861"/>
      <w:bookmarkStart w:id="2" w:name="__Fieldmark__138_3365513861"/>
      <w:bookmarkEnd w:id="2"/>
      <w:r>
        <w:rPr/>
      </w:r>
      <w:r>
        <w:rPr/>
        <w:fldChar w:fldCharType="end"/>
      </w:r>
      <w:r>
        <w:rPr>
          <w:sz w:val="20"/>
          <w:szCs w:val="20"/>
        </w:rPr>
        <w:t xml:space="preserve"> Lūdzu apmainīt preci pret tādu pašu vai līdzvērtīgu, bet ja tas nav iespējams, tad atmaksāt naudu.</w:t>
      </w:r>
    </w:p>
    <w:p>
      <w:pPr>
        <w:pStyle w:val="Normal"/>
        <w:spacing w:lineRule="auto" w:line="276"/>
        <w:ind w:left="-284" w:hanging="0"/>
        <w:jc w:val="both"/>
        <w:rPr/>
      </w:pPr>
      <w:r>
        <w:fldChar w:fldCharType="begin">
          <w:ffData>
            <w:name w:val=""/>
            <w:enabled/>
            <w:calcOnExit w:val="0"/>
            <w:checkBox>
              <w:sizeAuto/>
            </w:checkBox>
          </w:ffData>
        </w:fldChar>
      </w:r>
      <w:r>
        <w:rPr/>
        <w:instrText> FORMCHECKBOX </w:instrText>
      </w:r>
      <w:r>
        <w:rPr/>
        <w:fldChar w:fldCharType="separate"/>
      </w:r>
      <w:bookmarkStart w:id="3" w:name="__Fieldmark__149_3365513861"/>
      <w:bookmarkStart w:id="4" w:name="__Fieldmark__149_3365513861"/>
      <w:bookmarkStart w:id="5" w:name="__Fieldmark__149_3365513861"/>
      <w:bookmarkEnd w:id="5"/>
      <w:r>
        <w:rPr/>
      </w:r>
      <w:r>
        <w:rPr/>
        <w:fldChar w:fldCharType="end"/>
      </w:r>
      <w:r>
        <w:rPr>
          <w:sz w:val="20"/>
          <w:szCs w:val="20"/>
        </w:rPr>
        <w:t xml:space="preserve"> Lūdzu atmaksāt par preci samaksāto naudu uz manu norādīto bankas kontu.</w:t>
      </w:r>
    </w:p>
    <w:p>
      <w:pPr>
        <w:pStyle w:val="Normal"/>
        <w:spacing w:lineRule="auto" w:line="276"/>
        <w:ind w:left="-284" w:hanging="0"/>
        <w:jc w:val="both"/>
        <w:rPr/>
      </w:pPr>
      <w:r>
        <w:fldChar w:fldCharType="begin">
          <w:ffData>
            <w:name w:val=""/>
            <w:enabled/>
            <w:calcOnExit w:val="0"/>
            <w:checkBox>
              <w:sizeAuto/>
            </w:checkBox>
          </w:ffData>
        </w:fldChar>
      </w:r>
      <w:r>
        <w:rPr/>
        <w:instrText> FORMCHECKBOX </w:instrText>
      </w:r>
      <w:r>
        <w:rPr/>
        <w:fldChar w:fldCharType="separate"/>
      </w:r>
      <w:bookmarkStart w:id="6" w:name="__Fieldmark__158_3365513861"/>
      <w:bookmarkStart w:id="7" w:name="__Fieldmark__158_3365513861"/>
      <w:bookmarkStart w:id="8" w:name="__Fieldmark__158_3365513861"/>
      <w:bookmarkEnd w:id="8"/>
      <w:r>
        <w:rPr/>
      </w:r>
      <w:r>
        <w:rPr/>
        <w:fldChar w:fldCharType="end"/>
      </w:r>
      <w:r>
        <w:rPr>
          <w:sz w:val="20"/>
          <w:szCs w:val="20"/>
        </w:rPr>
        <w:t xml:space="preserve"> Apstiprinu, ka prece/-es atgriežu oriģinālā iepakojumā.</w:t>
      </w:r>
    </w:p>
    <w:p>
      <w:pPr>
        <w:pStyle w:val="Normal"/>
        <w:ind w:left="-567" w:hanging="0"/>
        <w:jc w:val="both"/>
        <w:rPr>
          <w:sz w:val="10"/>
          <w:szCs w:val="10"/>
        </w:rPr>
      </w:pPr>
      <w:r>
        <w:rPr>
          <w:sz w:val="10"/>
          <w:szCs w:val="10"/>
        </w:rPr>
      </w:r>
    </w:p>
    <w:p>
      <w:pPr>
        <w:pStyle w:val="Normal"/>
        <w:spacing w:before="0" w:after="0"/>
        <w:ind w:left="-567" w:hanging="0"/>
        <w:contextualSpacing/>
        <w:jc w:val="both"/>
        <w:rPr/>
      </w:pPr>
      <w:r>
        <w:rPr>
          <w:sz w:val="15"/>
          <w:szCs w:val="15"/>
        </w:rPr>
        <w:t xml:space="preserve">Informējam par to, ka </w:t>
      </w:r>
      <w:r>
        <w:rPr>
          <w:rFonts w:eastAsia="Times New Roman" w:cs="Times New Roman"/>
          <w:sz w:val="15"/>
          <w:szCs w:val="15"/>
          <w:lang w:eastAsia="lt-LT"/>
        </w:rPr>
        <w:t>AS</w:t>
      </w:r>
      <w:r>
        <w:rPr>
          <w:sz w:val="15"/>
          <w:szCs w:val="15"/>
        </w:rPr>
        <w:t xml:space="preserve"> “</w:t>
      </w:r>
      <w:r>
        <w:rPr>
          <w:sz w:val="15"/>
          <w:szCs w:val="15"/>
        </w:rPr>
        <w:t>Diāna</w:t>
      </w:r>
      <w:r>
        <w:rPr>
          <w:sz w:val="15"/>
          <w:szCs w:val="15"/>
        </w:rPr>
        <w:t>” (</w:t>
      </w:r>
      <w:r>
        <w:rPr>
          <w:rFonts w:cs="Times New Roman" w:ascii="Times New Roman" w:hAnsi="Times New Roman"/>
          <w:b w:val="false"/>
          <w:i w:val="false"/>
          <w:caps w:val="false"/>
          <w:smallCaps w:val="false"/>
          <w:color w:val="000000" w:themeColor="text1"/>
          <w:spacing w:val="0"/>
          <w:sz w:val="15"/>
          <w:szCs w:val="15"/>
        </w:rPr>
        <w:t>Biroja adrese: Zemitānu 2B, Rīga, LV-1012</w:t>
      </w:r>
      <w:r>
        <w:rPr>
          <w:rFonts w:cs="Times New Roman" w:ascii="Times New Roman" w:hAnsi="Times New Roman"/>
          <w:color w:val="000000" w:themeColor="text1"/>
          <w:sz w:val="16"/>
          <w:szCs w:val="16"/>
        </w:rPr>
        <w:t xml:space="preserve"> </w:t>
      </w:r>
      <w:r>
        <w:rPr>
          <w:sz w:val="15"/>
          <w:szCs w:val="15"/>
        </w:rPr>
        <w:t xml:space="preserve">, e-pasts: </w:t>
      </w:r>
      <w:r>
        <w:rPr>
          <w:rFonts w:eastAsia="Times New Roman" w:cs="Times New Roman"/>
          <w:sz w:val="15"/>
          <w:szCs w:val="15"/>
          <w:lang w:eastAsia="lt-LT"/>
        </w:rPr>
        <w:t>zum@zum.lv</w:t>
      </w:r>
      <w:r>
        <w:rPr>
          <w:bCs/>
          <w:sz w:val="15"/>
          <w:szCs w:val="15"/>
        </w:rPr>
        <w:t>)</w:t>
      </w:r>
      <w:r>
        <w:rPr>
          <w:sz w:val="15"/>
          <w:szCs w:val="15"/>
        </w:rPr>
        <w:t xml:space="preserve"> apstrādā pircēja iesniegtos datus: vārdu, uzvārdu, adresi, tālruņa numuru, elektronisko pastu un citus līgumā norādītos datus </w:t>
      </w:r>
      <w:r>
        <w:rPr>
          <w:sz w:val="15"/>
          <w:szCs w:val="15"/>
        </w:rPr>
        <w:t>AS</w:t>
      </w:r>
      <w:r>
        <w:rPr>
          <w:sz w:val="15"/>
          <w:szCs w:val="15"/>
        </w:rPr>
        <w:t xml:space="preserve"> “</w:t>
      </w:r>
      <w:r>
        <w:rPr>
          <w:rFonts w:eastAsia="Times New Roman" w:cs="Times New Roman"/>
          <w:sz w:val="15"/>
          <w:szCs w:val="15"/>
          <w:lang w:eastAsia="lt-LT"/>
        </w:rPr>
        <w:t>Diāna</w:t>
      </w:r>
      <w:r>
        <w:rPr>
          <w:sz w:val="15"/>
          <w:szCs w:val="15"/>
        </w:rPr>
        <w:t xml:space="preserve">” noteiktajiem līguma ar Pircēju noslēgšanas un izpildes mērķiem. Personas datu iesniegšana ir nepieciešama, vēloties noslēgt un izpildīt līgumu, kura puse ir Pircējs. Neesot šiem datiem, </w:t>
      </w:r>
      <w:r>
        <w:rPr>
          <w:sz w:val="15"/>
          <w:szCs w:val="15"/>
        </w:rPr>
        <w:t>AS</w:t>
      </w:r>
      <w:r>
        <w:rPr>
          <w:sz w:val="15"/>
          <w:szCs w:val="15"/>
        </w:rPr>
        <w:t xml:space="preserve"> “</w:t>
      </w:r>
      <w:r>
        <w:rPr>
          <w:sz w:val="15"/>
          <w:szCs w:val="15"/>
        </w:rPr>
        <w:t>Diāna</w:t>
      </w:r>
      <w:r>
        <w:rPr>
          <w:sz w:val="15"/>
          <w:szCs w:val="15"/>
        </w:rPr>
        <w:t>” nevarēs noslēgt un izpildīt līgumu. Šajā punktā norādītie dati ir saglabājami 6 (sešus) mēnešus no izpildītās operācijas.</w:t>
      </w:r>
    </w:p>
    <w:p>
      <w:pPr>
        <w:pStyle w:val="Normal"/>
        <w:spacing w:before="0" w:after="0"/>
        <w:ind w:left="-567" w:hanging="0"/>
        <w:contextualSpacing/>
        <w:jc w:val="center"/>
        <w:rPr>
          <w:sz w:val="15"/>
          <w:szCs w:val="15"/>
        </w:rPr>
      </w:pPr>
      <w:r>
        <w:rPr>
          <w:sz w:val="15"/>
          <w:szCs w:val="15"/>
        </w:rPr>
      </w:r>
    </w:p>
    <w:p>
      <w:pPr>
        <w:pStyle w:val="Normal"/>
        <w:ind w:left="-567" w:hanging="0"/>
        <w:jc w:val="both"/>
        <w:rPr/>
      </w:pPr>
      <w:r>
        <w:rPr>
          <w:sz w:val="15"/>
          <w:szCs w:val="15"/>
        </w:rPr>
        <w:t>AS</w:t>
      </w:r>
      <w:r>
        <w:rPr>
          <w:sz w:val="15"/>
          <w:szCs w:val="15"/>
        </w:rPr>
        <w:t xml:space="preserve"> “</w:t>
      </w:r>
      <w:r>
        <w:rPr>
          <w:sz w:val="15"/>
          <w:szCs w:val="15"/>
        </w:rPr>
        <w:t>Diāna</w:t>
      </w:r>
      <w:r>
        <w:rPr>
          <w:sz w:val="15"/>
          <w:szCs w:val="15"/>
        </w:rPr>
        <w:t xml:space="preserve">” datu aizsardzības ierēdņa e-pasts: </w:t>
      </w:r>
      <w:r>
        <w:rPr>
          <w:rStyle w:val="InternetLink"/>
          <w:rFonts w:eastAsia="Times New Roman" w:cs="Times New Roman"/>
          <w:bCs/>
          <w:color w:val="0563C1" w:themeColor="hyperlink"/>
          <w:sz w:val="15"/>
          <w:szCs w:val="15"/>
          <w:u w:val="single"/>
          <w:lang w:eastAsia="lt-LT"/>
        </w:rPr>
        <w:t>zum@zum.lv.</w:t>
      </w:r>
      <w:r>
        <w:rPr>
          <w:sz w:val="15"/>
          <w:szCs w:val="15"/>
        </w:rPr>
        <w:t xml:space="preserve"> Pircējam ir tiesības pieprasīt atļaut iepazīties ar viņa personas datiem, tos izlabot, normatīvajos aktos noteiktajos gadījumos izdzēst, ierobežot datu apstrādi. Šīs tiesības var īstenot vēršoties pa elektronisko pastu pie </w:t>
      </w:r>
      <w:r>
        <w:rPr>
          <w:rFonts w:eastAsia="Times New Roman" w:cs="Times New Roman"/>
          <w:sz w:val="15"/>
          <w:szCs w:val="15"/>
          <w:lang w:eastAsia="lt-LT"/>
        </w:rPr>
        <w:t>AS</w:t>
      </w:r>
      <w:r>
        <w:rPr>
          <w:sz w:val="15"/>
          <w:szCs w:val="15"/>
        </w:rPr>
        <w:t xml:space="preserve"> “</w:t>
      </w:r>
      <w:r>
        <w:rPr>
          <w:rFonts w:eastAsia="Times New Roman" w:cs="Times New Roman"/>
          <w:sz w:val="15"/>
          <w:szCs w:val="15"/>
          <w:lang w:eastAsia="lt-LT"/>
        </w:rPr>
        <w:t>Diāna</w:t>
      </w:r>
      <w:r>
        <w:rPr>
          <w:sz w:val="15"/>
          <w:szCs w:val="15"/>
        </w:rPr>
        <w:t xml:space="preserve">”. Pircējam ir tiesības iesniegt sūdzību uzraugošajai institūcijai, vispirms ES valstī, kurā ir viņa pastāvīgā dzīves vieta, darba vieta vai vieta un kurā ir nodarīts aizdomīgais nodarījums. </w:t>
      </w:r>
    </w:p>
    <w:p>
      <w:pPr>
        <w:pStyle w:val="Normal"/>
        <w:ind w:left="-567" w:hanging="0"/>
        <w:rPr>
          <w:b/>
          <w:b/>
          <w:bCs/>
          <w:sz w:val="10"/>
          <w:szCs w:val="10"/>
        </w:rPr>
      </w:pPr>
      <w:r>
        <w:rPr>
          <w:b/>
          <w:bCs/>
          <w:sz w:val="10"/>
          <w:szCs w:val="10"/>
        </w:rPr>
      </w:r>
    </w:p>
    <w:p>
      <w:pPr>
        <w:pStyle w:val="Normal"/>
        <w:ind w:left="-567" w:hanging="0"/>
        <w:jc w:val="both"/>
        <w:rPr/>
      </w:pPr>
      <w:r>
        <w:rPr>
          <w:b/>
          <w:bCs/>
          <w:sz w:val="18"/>
          <w:szCs w:val="18"/>
        </w:rPr>
        <w:t xml:space="preserve">Parakstot apliecinu, ka informāciju norādīju pareizi, esmu iepazinies/-usies ar visiem </w:t>
      </w:r>
      <w:hyperlink r:id="rId2">
        <w:r>
          <w:rPr>
            <w:rStyle w:val="InternetLink"/>
            <w:b/>
            <w:bCs/>
            <w:sz w:val="18"/>
            <w:szCs w:val="18"/>
          </w:rPr>
          <w:t>www.</w:t>
        </w:r>
        <w:r>
          <w:rPr>
            <w:rStyle w:val="InternetLink"/>
            <w:b/>
            <w:bCs/>
            <w:sz w:val="18"/>
            <w:szCs w:val="18"/>
          </w:rPr>
          <w:t>zum</w:t>
        </w:r>
        <w:r>
          <w:rPr>
            <w:rStyle w:val="InternetLink"/>
            <w:b/>
            <w:bCs/>
            <w:sz w:val="18"/>
            <w:szCs w:val="18"/>
          </w:rPr>
          <w:t>.lv</w:t>
        </w:r>
      </w:hyperlink>
      <w:r>
        <w:rPr>
          <w:b/>
          <w:bCs/>
          <w:sz w:val="18"/>
          <w:szCs w:val="18"/>
        </w:rPr>
        <w:t xml:space="preserve"> veikala preču atgriešanas noteikumiem un ar tajos norādītajiem nosacījumiem iepazinos un tiem piekrītu.</w:t>
      </w:r>
    </w:p>
    <w:p>
      <w:pPr>
        <w:pStyle w:val="Normal"/>
        <w:tabs>
          <w:tab w:val="clear" w:pos="720"/>
          <w:tab w:val="left" w:pos="1080" w:leader="none"/>
        </w:tabs>
        <w:jc w:val="center"/>
        <w:rPr/>
      </w:pPr>
      <w:r>
        <w:rPr/>
        <w:t>______________________________________________________</w:t>
      </w:r>
    </w:p>
    <w:p>
      <w:pPr>
        <w:pStyle w:val="Normal"/>
        <w:jc w:val="center"/>
        <w:rPr>
          <w:sz w:val="20"/>
          <w:szCs w:val="20"/>
          <w:lang w:val="en-US"/>
        </w:rPr>
      </w:pPr>
      <w:r>
        <w:rPr>
          <w:sz w:val="20"/>
          <w:szCs w:val="20"/>
        </w:rPr>
        <w:t>(Pircēja vārds, uzvārds un paraksts</w:t>
      </w:r>
      <w:r>
        <w:rPr>
          <w:sz w:val="20"/>
          <w:szCs w:val="20"/>
          <w:lang w:val="en-US"/>
        </w:rPr>
        <w:t>*</w:t>
      </w:r>
      <w:r>
        <w:rPr>
          <w:sz w:val="20"/>
          <w:szCs w:val="20"/>
        </w:rPr>
        <w:t>)</w:t>
      </w:r>
    </w:p>
    <w:p>
      <w:pPr>
        <w:pStyle w:val="Normal"/>
        <w:jc w:val="center"/>
        <w:rPr/>
      </w:pPr>
      <w:r>
        <w:rPr>
          <w:sz w:val="13"/>
          <w:szCs w:val="13"/>
          <w:lang w:val="en-US"/>
        </w:rPr>
        <w:t>*Ja jums nav iespējas parakstīties karantīnas periodā, veidlapu varat nosūtīt arī bez paraksta.</w:t>
      </w:r>
    </w:p>
    <w:sectPr>
      <w:headerReference w:type="default" r:id="rId3"/>
      <w:footerReference w:type="default" r:id="rId4"/>
      <w:type w:val="nextPage"/>
      <w:pgSz w:w="11906" w:h="16838"/>
      <w:pgMar w:left="1440" w:right="1440" w:header="708" w:top="1440" w:footer="708" w:bottom="1440"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Arial">
    <w:charset w:val="00"/>
    <w:family w:val="roman"/>
    <w:pitch w:val="variable"/>
  </w:font>
  <w:font w:name="Liberation Sans">
    <w:altName w:val="Arial"/>
    <w:charset w:val="00"/>
    <w:family w:val="swiss"/>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bidi w:val="0"/>
      <w:spacing w:before="79" w:after="0"/>
      <w:ind w:left="4252" w:right="0" w:hanging="0"/>
      <w:jc w:val="left"/>
      <w:rPr/>
    </w:pPr>
    <w:r>
      <w:drawing>
        <wp:anchor behindDoc="0" distT="0" distB="0" distL="0" distR="0" simplePos="0" locked="0" layoutInCell="1" allowOverlap="1" relativeHeight="2">
          <wp:simplePos x="0" y="0"/>
          <wp:positionH relativeFrom="column">
            <wp:posOffset>31115</wp:posOffset>
          </wp:positionH>
          <wp:positionV relativeFrom="paragraph">
            <wp:posOffset>22225</wp:posOffset>
          </wp:positionV>
          <wp:extent cx="2226945" cy="48260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tretch>
                    <a:fillRect/>
                  </a:stretch>
                </pic:blipFill>
                <pic:spPr bwMode="auto">
                  <a:xfrm>
                    <a:off x="0" y="0"/>
                    <a:ext cx="2226945" cy="482600"/>
                  </a:xfrm>
                  <a:prstGeom prst="rect">
                    <a:avLst/>
                  </a:prstGeom>
                </pic:spPr>
              </pic:pic>
            </a:graphicData>
          </a:graphic>
        </wp:anchor>
      </w:drawing>
    </w:r>
    <w:r>
      <w:rPr>
        <w:b/>
        <w:sz w:val="16"/>
        <w:szCs w:val="16"/>
      </w:rPr>
      <w:t>AS</w:t>
    </w:r>
    <w:r>
      <w:rPr>
        <w:b/>
        <w:sz w:val="16"/>
        <w:szCs w:val="16"/>
      </w:rPr>
      <w:t xml:space="preserve"> „</w:t>
    </w:r>
    <w:r>
      <w:rPr>
        <w:b/>
        <w:sz w:val="16"/>
        <w:szCs w:val="16"/>
      </w:rPr>
      <w:t>Diāna</w:t>
    </w:r>
    <w:r>
      <w:rPr>
        <w:b/>
        <w:sz w:val="16"/>
        <w:szCs w:val="16"/>
      </w:rPr>
      <w:t>“</w:t>
      <w:tab/>
      <w:tab/>
      <w:tab/>
    </w:r>
  </w:p>
  <w:p>
    <w:pPr>
      <w:pStyle w:val="TextBody"/>
      <w:bidi w:val="0"/>
      <w:spacing w:before="19" w:after="0"/>
      <w:ind w:left="4252" w:right="0" w:hanging="0"/>
      <w:jc w:val="left"/>
      <w:rPr>
        <w:rFonts w:ascii="Times New Roman" w:hAnsi="Times New Roman"/>
        <w:color w:val="000000"/>
        <w:sz w:val="16"/>
        <w:szCs w:val="16"/>
      </w:rPr>
    </w:pPr>
    <w:bookmarkStart w:id="9" w:name="__DdeLink__545_3365513861"/>
    <w:r>
      <w:rPr>
        <w:rFonts w:cs="Times New Roman" w:ascii="Times New Roman" w:hAnsi="Times New Roman"/>
        <w:b w:val="false"/>
        <w:i w:val="false"/>
        <w:caps w:val="false"/>
        <w:smallCaps w:val="false"/>
        <w:color w:val="000000" w:themeColor="text1"/>
        <w:spacing w:val="0"/>
        <w:sz w:val="16"/>
        <w:szCs w:val="16"/>
      </w:rPr>
      <w:t>Biroja adrese: Zemitānu 2B, Rīga, LV-1012</w:t>
    </w:r>
    <w:r>
      <w:rPr>
        <w:rFonts w:cs="Times New Roman" w:ascii="Times New Roman" w:hAnsi="Times New Roman"/>
        <w:color w:val="000000" w:themeColor="text1"/>
        <w:sz w:val="16"/>
        <w:szCs w:val="16"/>
      </w:rPr>
      <w:t xml:space="preserve"> </w:t>
    </w:r>
    <w:bookmarkEnd w:id="9"/>
  </w:p>
  <w:p>
    <w:pPr>
      <w:pStyle w:val="TextBody"/>
      <w:bidi w:val="0"/>
      <w:spacing w:before="19" w:after="0"/>
      <w:ind w:left="4252" w:right="0" w:hanging="0"/>
      <w:jc w:val="left"/>
      <w:rPr/>
    </w:pPr>
    <w:r>
      <w:rPr>
        <w:rFonts w:cs="Times New Roman" w:ascii="Times New Roman" w:hAnsi="Times New Roman"/>
        <w:color w:val="000000" w:themeColor="text1"/>
        <w:sz w:val="16"/>
        <w:szCs w:val="16"/>
      </w:rPr>
      <w:t xml:space="preserve">Tālr. Nr.: </w:t>
    </w:r>
    <w:hyperlink r:id="rId2">
      <w:r>
        <w:rPr>
          <w:rStyle w:val="InternetLink"/>
          <w:rFonts w:cs="Times New Roman" w:ascii="Times New Roman" w:hAnsi="Times New Roman"/>
          <w:b w:val="false"/>
          <w:i w:val="false"/>
          <w:caps w:val="false"/>
          <w:smallCaps w:val="false"/>
          <w:strike w:val="false"/>
          <w:dstrike w:val="false"/>
          <w:color w:val="000000" w:themeColor="text1"/>
          <w:spacing w:val="0"/>
          <w:sz w:val="16"/>
          <w:szCs w:val="16"/>
          <w:highlight w:val="white"/>
          <w:u w:val="none"/>
          <w:effect w:val="none"/>
        </w:rPr>
        <w:t>+371 23777713</w:t>
      </w:r>
    </w:hyperlink>
    <w:r>
      <w:rPr>
        <w:rFonts w:cs="Times New Roman" w:ascii="Times New Roman" w:hAnsi="Times New Roman"/>
        <w:color w:val="000000" w:themeColor="text1"/>
        <w:sz w:val="16"/>
        <w:szCs w:val="16"/>
      </w:rPr>
      <w:t xml:space="preserve"> </w:t>
    </w:r>
  </w:p>
  <w:p>
    <w:pPr>
      <w:pStyle w:val="TextBody"/>
      <w:bidi w:val="0"/>
      <w:spacing w:before="19" w:after="0"/>
      <w:ind w:left="4252" w:right="0" w:hanging="0"/>
      <w:jc w:val="left"/>
      <w:rPr/>
    </w:pPr>
    <w:r>
      <w:rPr>
        <w:rFonts w:cs="Times New Roman" w:ascii="Times New Roman" w:hAnsi="Times New Roman"/>
        <w:color w:val="000000" w:themeColor="text1"/>
        <w:sz w:val="16"/>
        <w:szCs w:val="16"/>
      </w:rPr>
      <w:t xml:space="preserve">E-pasts: </w:t>
    </w:r>
    <w:r>
      <w:rPr>
        <w:rFonts w:eastAsia="Arial" w:cs="Times New Roman" w:ascii="Times New Roman" w:hAnsi="Times New Roman"/>
        <w:bCs/>
        <w:color w:val="000000" w:themeColor="text1"/>
        <w:sz w:val="16"/>
        <w:szCs w:val="16"/>
        <w:lang w:eastAsia="en-US" w:bidi="en-US"/>
      </w:rPr>
      <w:t>zum@zum.l</w:t>
    </w:r>
    <w:r>
      <w:rPr>
        <w:rFonts w:eastAsia="Arial" w:cs="Times New Roman" w:ascii="Times New Roman" w:hAnsi="Times New Roman"/>
        <w:bCs/>
        <w:color w:val="000000" w:themeColor="text1"/>
        <w:sz w:val="16"/>
        <w:szCs w:val="16"/>
        <w:lang w:eastAsia="en-US" w:bidi="en-US"/>
      </w:rPr>
      <w:t>v</w:t>
    </w:r>
  </w:p>
</w:hdr>
</file>

<file path=word/settings.xml><?xml version="1.0" encoding="utf-8"?>
<w:settings xmlns:w="http://schemas.openxmlformats.org/wordprocessingml/2006/main">
  <w:zoom w:percent="13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L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4"/>
        <w:szCs w:val="24"/>
        <w:lang w:val="lv-LV"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d648b"/>
    <w:pPr>
      <w:widowControl/>
      <w:bidi w:val="0"/>
      <w:jc w:val="left"/>
    </w:pPr>
    <w:rPr>
      <w:rFonts w:ascii="Times New Roman" w:hAnsi="Times New Roman" w:eastAsia="Times New Roman" w:cs="Times New Roman"/>
      <w:color w:val="auto"/>
      <w:kern w:val="0"/>
      <w:sz w:val="24"/>
      <w:szCs w:val="24"/>
      <w:lang w:eastAsia="lt-LT" w:val="lv-LV"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bd648b"/>
    <w:rPr/>
  </w:style>
  <w:style w:type="character" w:styleId="FooterChar" w:customStyle="1">
    <w:name w:val="Footer Char"/>
    <w:basedOn w:val="DefaultParagraphFont"/>
    <w:link w:val="Footer"/>
    <w:uiPriority w:val="99"/>
    <w:qFormat/>
    <w:rsid w:val="00bd648b"/>
    <w:rPr/>
  </w:style>
  <w:style w:type="character" w:styleId="BodyTextChar" w:customStyle="1">
    <w:name w:val="Body Text Char"/>
    <w:basedOn w:val="DefaultParagraphFont"/>
    <w:link w:val="BodyText"/>
    <w:uiPriority w:val="1"/>
    <w:qFormat/>
    <w:rsid w:val="00bd648b"/>
    <w:rPr>
      <w:rFonts w:ascii="Arial" w:hAnsi="Arial" w:eastAsia="Arial" w:cs="Arial"/>
      <w:sz w:val="16"/>
      <w:szCs w:val="16"/>
      <w:lang w:val="lv-LV" w:bidi="en-US"/>
    </w:rPr>
  </w:style>
  <w:style w:type="character" w:styleId="InternetLink">
    <w:name w:val="Internet Link"/>
    <w:basedOn w:val="DefaultParagraphFont"/>
    <w:uiPriority w:val="99"/>
    <w:unhideWhenUsed/>
    <w:rsid w:val="00cb735c"/>
    <w:rPr>
      <w:color w:val="0563C1" w:themeColor="hyperlink"/>
      <w:u w:val="single"/>
    </w:rPr>
  </w:style>
  <w:style w:type="character" w:styleId="UnresolvedMention">
    <w:name w:val="Unresolved Mention"/>
    <w:basedOn w:val="DefaultParagraphFont"/>
    <w:uiPriority w:val="99"/>
    <w:semiHidden/>
    <w:unhideWhenUsed/>
    <w:qFormat/>
    <w:rsid w:val="007f4a25"/>
    <w:rPr>
      <w:color w:val="605E5C"/>
      <w:shd w:fill="E1DFDD" w:val="clear"/>
    </w:rPr>
  </w:style>
  <w:style w:type="paragraph" w:styleId="Heading">
    <w:name w:val="Heading"/>
    <w:basedOn w:val="Normal"/>
    <w:next w:val="TextBody"/>
    <w:qFormat/>
    <w:pPr>
      <w:keepNext w:val="true"/>
      <w:spacing w:before="240" w:after="120"/>
    </w:pPr>
    <w:rPr>
      <w:rFonts w:ascii="Liberation Sans" w:hAnsi="Liberation Sans" w:eastAsia="Microsoft YaHei" w:cs="Arial"/>
      <w:sz w:val="28"/>
      <w:szCs w:val="28"/>
    </w:rPr>
  </w:style>
  <w:style w:type="paragraph" w:styleId="TextBody">
    <w:name w:val="Body Text"/>
    <w:basedOn w:val="Normal"/>
    <w:link w:val="BodyTextChar"/>
    <w:uiPriority w:val="1"/>
    <w:qFormat/>
    <w:rsid w:val="00bd648b"/>
    <w:pPr>
      <w:widowControl w:val="false"/>
      <w:ind w:left="507" w:hanging="0"/>
    </w:pPr>
    <w:rPr>
      <w:rFonts w:ascii="Arial" w:hAnsi="Arial" w:eastAsia="Arial" w:cs="Arial"/>
      <w:sz w:val="16"/>
      <w:szCs w:val="16"/>
      <w:lang w:eastAsia="en-US" w:bidi="en-US"/>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rPr/>
  </w:style>
  <w:style w:type="paragraph" w:styleId="Header">
    <w:name w:val="Header"/>
    <w:basedOn w:val="Normal"/>
    <w:link w:val="HeaderChar"/>
    <w:uiPriority w:val="99"/>
    <w:unhideWhenUsed/>
    <w:rsid w:val="00bd648b"/>
    <w:pPr>
      <w:tabs>
        <w:tab w:val="clear" w:pos="720"/>
        <w:tab w:val="center" w:pos="4513" w:leader="none"/>
        <w:tab w:val="right" w:pos="9026" w:leader="none"/>
      </w:tabs>
    </w:pPr>
    <w:rPr>
      <w:rFonts w:ascii="Calibri" w:hAnsi="Calibri" w:eastAsia="Calibri" w:cs="" w:asciiTheme="minorHAnsi" w:cstheme="minorBidi" w:eastAsiaTheme="minorHAnsi" w:hAnsiTheme="minorHAnsi"/>
      <w:lang w:eastAsia="en-US"/>
    </w:rPr>
  </w:style>
  <w:style w:type="paragraph" w:styleId="Footer">
    <w:name w:val="Footer"/>
    <w:basedOn w:val="Normal"/>
    <w:link w:val="FooterChar"/>
    <w:uiPriority w:val="99"/>
    <w:unhideWhenUsed/>
    <w:rsid w:val="00bd648b"/>
    <w:pPr>
      <w:tabs>
        <w:tab w:val="clear" w:pos="720"/>
        <w:tab w:val="center" w:pos="4513" w:leader="none"/>
        <w:tab w:val="right" w:pos="9026" w:leader="none"/>
      </w:tabs>
    </w:pPr>
    <w:rPr>
      <w:rFonts w:ascii="Calibri" w:hAnsi="Calibri" w:eastAsia="Calibri" w:cs="" w:asciiTheme="minorHAnsi" w:cstheme="minorBidi" w:eastAsiaTheme="minorHAnsi" w:hAnsiTheme="minorHAnsi"/>
      <w:lang w:eastAsia="en-US"/>
    </w:rPr>
  </w:style>
  <w:style w:type="paragraph" w:styleId="Revision">
    <w:name w:val="Revision"/>
    <w:uiPriority w:val="99"/>
    <w:semiHidden/>
    <w:qFormat/>
    <w:rsid w:val="00d83f29"/>
    <w:pPr>
      <w:widowControl/>
      <w:bidi w:val="0"/>
      <w:jc w:val="left"/>
    </w:pPr>
    <w:rPr>
      <w:rFonts w:ascii="Times New Roman" w:hAnsi="Times New Roman" w:eastAsia="Times New Roman" w:cs="Times New Roman"/>
      <w:color w:val="auto"/>
      <w:kern w:val="0"/>
      <w:sz w:val="24"/>
      <w:szCs w:val="24"/>
      <w:lang w:eastAsia="lt-LT" w:val="lv-LV"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www.1a.lv/"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_rels/header1.xml.rels><?xml version="1.0" encoding="UTF-8"?>
<Relationships xmlns="http://schemas.openxmlformats.org/package/2006/relationships"><Relationship Id="rId1" Type="http://schemas.openxmlformats.org/officeDocument/2006/relationships/image" Target="media/image1.png"/><Relationship Id="rId2" Type="http://schemas.openxmlformats.org/officeDocument/2006/relationships/hyperlink" Target="tel:+371237777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62BC77-AE15-3A41-A5E2-65FF4EFA6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Application>LibreOffice/6.3.1.2$Windows_X86_64 LibreOffice_project/b79626edf0065ac373bd1df5c28bd630b4424273</Application>
  <Pages>1</Pages>
  <Words>339</Words>
  <Characters>2228</Characters>
  <CharactersWithSpaces>2545</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2020-03-23T06:48:00Z</dcterms:created>
  <dc:creator>Edgaras Putreika</dc:creator>
  <dc:description/>
  <dc:language>lv-LV</dc:language>
  <cp:lastModifiedBy>Karīna Mūrniece</cp:lastModifiedBy>
  <dcterms:modified xsi:type="dcterms:W3CDTF">2020-12-22T09:07:13Z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